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22A" w:rsidRDefault="007B322A"/>
    <w:p w:rsidR="007472F4" w:rsidRDefault="007472F4" w:rsidP="007472F4">
      <w:pPr>
        <w:pStyle w:val="PlainText"/>
      </w:pPr>
    </w:p>
    <w:p w:rsidR="007472F4" w:rsidRDefault="004F0584" w:rsidP="007472F4">
      <w:pPr>
        <w:pStyle w:val="PlainText"/>
      </w:pPr>
      <w:r>
        <w:t xml:space="preserve">Energy-efficient Servers for </w:t>
      </w:r>
      <w:r w:rsidR="000D46EE">
        <w:t xml:space="preserve">Cloud and Edge Computing </w:t>
      </w:r>
    </w:p>
    <w:p w:rsidR="007472F4" w:rsidRDefault="007472F4" w:rsidP="007472F4">
      <w:pPr>
        <w:pStyle w:val="PlainText"/>
      </w:pPr>
    </w:p>
    <w:p w:rsidR="006F321D" w:rsidRPr="00662C72" w:rsidRDefault="006F321D" w:rsidP="007472F4">
      <w:pPr>
        <w:pStyle w:val="PlainText"/>
        <w:rPr>
          <w:b/>
        </w:rPr>
      </w:pPr>
      <w:r w:rsidRPr="00662C72">
        <w:rPr>
          <w:b/>
        </w:rPr>
        <w:t>Scope of the workshop</w:t>
      </w:r>
    </w:p>
    <w:p w:rsidR="007472F4" w:rsidRDefault="007472F4" w:rsidP="007472F4">
      <w:pPr>
        <w:pStyle w:val="PlainText"/>
      </w:pPr>
    </w:p>
    <w:p w:rsidR="002547D8" w:rsidRPr="00F16A85" w:rsidRDefault="00416935" w:rsidP="00416935">
      <w:pPr>
        <w:pStyle w:val="PlainText"/>
        <w:rPr>
          <w:rFonts w:asciiTheme="minorHAnsi" w:hAnsiTheme="minorHAnsi"/>
          <w:szCs w:val="22"/>
        </w:rPr>
      </w:pPr>
      <w:r w:rsidRPr="00F16A85">
        <w:rPr>
          <w:rFonts w:asciiTheme="minorHAnsi" w:hAnsiTheme="minorHAnsi"/>
          <w:szCs w:val="22"/>
        </w:rPr>
        <w:t xml:space="preserve">Emerging applications like cloud computing and Big Data analytics have increased significantly the volume of traffic in data centers. However, the speed and energy efficiency improvements of typical general –purpose processors </w:t>
      </w:r>
      <w:r w:rsidR="002547D8" w:rsidRPr="00F16A85">
        <w:rPr>
          <w:rFonts w:asciiTheme="minorHAnsi" w:hAnsiTheme="minorHAnsi"/>
          <w:szCs w:val="22"/>
        </w:rPr>
        <w:t xml:space="preserve">and memories </w:t>
      </w:r>
      <w:r w:rsidRPr="00F16A85">
        <w:rPr>
          <w:rFonts w:asciiTheme="minorHAnsi" w:hAnsiTheme="minorHAnsi"/>
          <w:szCs w:val="22"/>
        </w:rPr>
        <w:t xml:space="preserve">used in servers has slowed </w:t>
      </w:r>
      <w:r w:rsidR="00F16A85">
        <w:rPr>
          <w:rFonts w:asciiTheme="minorHAnsi" w:hAnsiTheme="minorHAnsi"/>
          <w:szCs w:val="22"/>
        </w:rPr>
        <w:t xml:space="preserve">down </w:t>
      </w:r>
      <w:r w:rsidRPr="00F16A85">
        <w:rPr>
          <w:rFonts w:asciiTheme="minorHAnsi" w:hAnsiTheme="minorHAnsi"/>
          <w:szCs w:val="22"/>
        </w:rPr>
        <w:t xml:space="preserve">dramatically. Next generation servers will need more energy-efficient </w:t>
      </w:r>
      <w:r w:rsidR="002547D8" w:rsidRPr="00F16A85">
        <w:rPr>
          <w:rFonts w:asciiTheme="minorHAnsi" w:hAnsiTheme="minorHAnsi"/>
          <w:szCs w:val="22"/>
        </w:rPr>
        <w:t>hardware as well as software ecosystems</w:t>
      </w:r>
      <w:r w:rsidRPr="00F16A85">
        <w:rPr>
          <w:rFonts w:asciiTheme="minorHAnsi" w:hAnsiTheme="minorHAnsi"/>
          <w:szCs w:val="22"/>
        </w:rPr>
        <w:t xml:space="preserve"> to sustain the vast amount of data center traffic</w:t>
      </w:r>
      <w:r w:rsidR="002547D8" w:rsidRPr="00F16A85">
        <w:rPr>
          <w:rFonts w:asciiTheme="minorHAnsi" w:hAnsiTheme="minorHAnsi"/>
          <w:szCs w:val="22"/>
        </w:rPr>
        <w:t xml:space="preserve"> which is expected to grow even more with the advent of Internet-of-Things</w:t>
      </w:r>
      <w:r w:rsidRPr="00F16A85">
        <w:rPr>
          <w:rFonts w:asciiTheme="minorHAnsi" w:hAnsiTheme="minorHAnsi"/>
          <w:szCs w:val="22"/>
        </w:rPr>
        <w:t xml:space="preserve">. This workshop </w:t>
      </w:r>
      <w:r w:rsidR="002547D8" w:rsidRPr="00F16A85">
        <w:rPr>
          <w:rFonts w:asciiTheme="minorHAnsi" w:hAnsiTheme="minorHAnsi"/>
          <w:szCs w:val="22"/>
        </w:rPr>
        <w:t>aims to present the most recent work on next generation energy-efficient servers and foster the interaction between the universities, research centers and industry that work on this area</w:t>
      </w:r>
      <w:r w:rsidR="00F16A85">
        <w:rPr>
          <w:rFonts w:asciiTheme="minorHAnsi" w:hAnsiTheme="minorHAnsi"/>
          <w:szCs w:val="22"/>
        </w:rPr>
        <w:t xml:space="preserve">. </w:t>
      </w:r>
    </w:p>
    <w:p w:rsidR="00416935" w:rsidRPr="00F16A85" w:rsidRDefault="00416935" w:rsidP="00416935">
      <w:pPr>
        <w:pStyle w:val="PlainText"/>
        <w:rPr>
          <w:rFonts w:asciiTheme="minorHAnsi" w:hAnsiTheme="minorHAnsi"/>
          <w:szCs w:val="22"/>
        </w:rPr>
      </w:pPr>
      <w:r w:rsidRPr="00F16A85">
        <w:rPr>
          <w:rFonts w:asciiTheme="minorHAnsi" w:hAnsiTheme="minorHAnsi"/>
          <w:szCs w:val="22"/>
        </w:rPr>
        <w:t xml:space="preserve">In particular we call for original papers on the domain of </w:t>
      </w:r>
      <w:r w:rsidR="002547D8" w:rsidRPr="00F16A85">
        <w:rPr>
          <w:rFonts w:asciiTheme="minorHAnsi" w:hAnsiTheme="minorHAnsi"/>
          <w:szCs w:val="22"/>
        </w:rPr>
        <w:t>servers for cloud- and edge- computing</w:t>
      </w:r>
      <w:r w:rsidRPr="00F16A85">
        <w:rPr>
          <w:rFonts w:asciiTheme="minorHAnsi" w:hAnsiTheme="minorHAnsi"/>
          <w:szCs w:val="22"/>
        </w:rPr>
        <w:t xml:space="preserve">, </w:t>
      </w:r>
      <w:proofErr w:type="spellStart"/>
      <w:r w:rsidRPr="00F16A85">
        <w:rPr>
          <w:rFonts w:asciiTheme="minorHAnsi" w:hAnsiTheme="minorHAnsi"/>
          <w:szCs w:val="22"/>
        </w:rPr>
        <w:t>microservers</w:t>
      </w:r>
      <w:proofErr w:type="spellEnd"/>
      <w:r w:rsidRPr="00F16A85">
        <w:rPr>
          <w:rFonts w:asciiTheme="minorHAnsi" w:hAnsiTheme="minorHAnsi"/>
          <w:szCs w:val="22"/>
        </w:rPr>
        <w:t xml:space="preserve"> based on embedded processors, micro-architectures for low-power</w:t>
      </w:r>
      <w:r w:rsidR="002547D8" w:rsidRPr="00F16A85">
        <w:rPr>
          <w:rFonts w:asciiTheme="minorHAnsi" w:hAnsiTheme="minorHAnsi"/>
          <w:szCs w:val="22"/>
        </w:rPr>
        <w:t>, dependable and/or secure</w:t>
      </w:r>
      <w:r w:rsidRPr="00F16A85">
        <w:rPr>
          <w:rFonts w:asciiTheme="minorHAnsi" w:hAnsiTheme="minorHAnsi"/>
          <w:szCs w:val="22"/>
        </w:rPr>
        <w:t xml:space="preserve"> servers, hardware accelerators for servers, run-time systems, middleware and programming frameworks that are used to reduce the power consumption in the data centers</w:t>
      </w:r>
      <w:r w:rsidR="002547D8" w:rsidRPr="00F16A85">
        <w:rPr>
          <w:rFonts w:asciiTheme="minorHAnsi" w:hAnsiTheme="minorHAnsi"/>
          <w:szCs w:val="22"/>
        </w:rPr>
        <w:t xml:space="preserve"> and/or deal with potential faults induced by reliability/variability issues</w:t>
      </w:r>
      <w:r w:rsidRPr="00F16A85">
        <w:rPr>
          <w:rFonts w:asciiTheme="minorHAnsi" w:hAnsiTheme="minorHAnsi"/>
          <w:szCs w:val="22"/>
        </w:rPr>
        <w:t>.</w:t>
      </w:r>
    </w:p>
    <w:p w:rsidR="00416935" w:rsidRPr="00F16A85" w:rsidRDefault="00416935" w:rsidP="007472F4">
      <w:pPr>
        <w:pStyle w:val="PlainText"/>
        <w:rPr>
          <w:rFonts w:asciiTheme="minorHAnsi" w:hAnsiTheme="minorHAnsi"/>
          <w:szCs w:val="22"/>
        </w:rPr>
      </w:pPr>
    </w:p>
    <w:p w:rsidR="000D46EE" w:rsidRPr="00662C72" w:rsidRDefault="000D46EE" w:rsidP="007472F4">
      <w:pPr>
        <w:pStyle w:val="PlainText"/>
        <w:rPr>
          <w:b/>
        </w:rPr>
      </w:pPr>
      <w:bookmarkStart w:id="0" w:name="_GoBack"/>
      <w:bookmarkEnd w:id="0"/>
      <w:r w:rsidRPr="00662C72">
        <w:rPr>
          <w:b/>
        </w:rPr>
        <w:t>Topics include:</w:t>
      </w:r>
    </w:p>
    <w:p w:rsidR="000D46EE" w:rsidRDefault="000D46EE" w:rsidP="000D46EE">
      <w:pPr>
        <w:pStyle w:val="PlainText"/>
      </w:pPr>
      <w:r>
        <w:t>- Energy-efficient servers</w:t>
      </w:r>
    </w:p>
    <w:p w:rsidR="000D46EE" w:rsidRDefault="000D46EE" w:rsidP="000D46EE">
      <w:pPr>
        <w:pStyle w:val="PlainText"/>
      </w:pPr>
      <w:r>
        <w:t>- Edge servers</w:t>
      </w:r>
    </w:p>
    <w:p w:rsidR="000D46EE" w:rsidRDefault="000D46EE" w:rsidP="000D46EE">
      <w:pPr>
        <w:pStyle w:val="PlainText"/>
      </w:pPr>
      <w:r>
        <w:t>- Hardware accelerators for servers/data centers</w:t>
      </w:r>
    </w:p>
    <w:p w:rsidR="00526444" w:rsidRDefault="00526444" w:rsidP="000D46EE">
      <w:pPr>
        <w:pStyle w:val="PlainText"/>
      </w:pPr>
      <w:r>
        <w:t>- Hardware accelerators for machine learning, graphs and databases</w:t>
      </w:r>
    </w:p>
    <w:p w:rsidR="000D46EE" w:rsidRDefault="000D46EE" w:rsidP="000D46EE">
      <w:pPr>
        <w:pStyle w:val="PlainText"/>
      </w:pPr>
      <w:r>
        <w:t>- Microarchitectures for low power server processors</w:t>
      </w:r>
    </w:p>
    <w:p w:rsidR="000D46EE" w:rsidRDefault="000D46EE" w:rsidP="000D46EE">
      <w:pPr>
        <w:pStyle w:val="PlainText"/>
      </w:pPr>
      <w:r>
        <w:t>- Reconfigurable computing for customized servers</w:t>
      </w:r>
    </w:p>
    <w:p w:rsidR="000D46EE" w:rsidRDefault="000D46EE" w:rsidP="000D46EE">
      <w:pPr>
        <w:pStyle w:val="PlainText"/>
      </w:pPr>
      <w:r>
        <w:t>- Application benchmarks on embedded-based servers</w:t>
      </w:r>
    </w:p>
    <w:p w:rsidR="000D46EE" w:rsidRDefault="000D46EE" w:rsidP="000D46EE">
      <w:pPr>
        <w:pStyle w:val="PlainText"/>
      </w:pPr>
      <w:r>
        <w:t>- Low power server interconnects</w:t>
      </w:r>
    </w:p>
    <w:p w:rsidR="000D46EE" w:rsidRDefault="000D46EE" w:rsidP="000D46EE">
      <w:pPr>
        <w:pStyle w:val="PlainText"/>
      </w:pPr>
      <w:r>
        <w:t>- Programming frameworks for energy efficient servers</w:t>
      </w:r>
    </w:p>
    <w:p w:rsidR="000D46EE" w:rsidRDefault="000D46EE" w:rsidP="000D46EE">
      <w:pPr>
        <w:pStyle w:val="PlainText"/>
      </w:pPr>
      <w:r>
        <w:t>- Energy-efficient resource management</w:t>
      </w:r>
    </w:p>
    <w:p w:rsidR="000D46EE" w:rsidRDefault="000D46EE" w:rsidP="000D46EE">
      <w:pPr>
        <w:pStyle w:val="PlainText"/>
      </w:pPr>
      <w:r>
        <w:t>- Run-time system software</w:t>
      </w:r>
    </w:p>
    <w:p w:rsidR="00856AFA" w:rsidRDefault="00856AFA" w:rsidP="00856AFA">
      <w:pPr>
        <w:pStyle w:val="PlainText"/>
      </w:pPr>
      <w:r>
        <w:t>- Disaggregated and Rack-scale Computing</w:t>
      </w:r>
    </w:p>
    <w:p w:rsidR="00856AFA" w:rsidRDefault="00856AFA" w:rsidP="00856AFA">
      <w:pPr>
        <w:pStyle w:val="PlainText"/>
      </w:pPr>
      <w:r>
        <w:t>- Server architectures/system software/testbeds for near-data computing</w:t>
      </w:r>
    </w:p>
    <w:p w:rsidR="000D46EE" w:rsidRDefault="000D46EE" w:rsidP="007472F4">
      <w:pPr>
        <w:pStyle w:val="PlainText"/>
      </w:pPr>
    </w:p>
    <w:p w:rsidR="006F321D" w:rsidRPr="00662C72" w:rsidRDefault="006F321D" w:rsidP="007472F4">
      <w:pPr>
        <w:pStyle w:val="PlainText"/>
        <w:rPr>
          <w:rFonts w:asciiTheme="minorHAnsi" w:hAnsiTheme="minorHAnsi"/>
          <w:b/>
          <w:szCs w:val="22"/>
        </w:rPr>
      </w:pPr>
      <w:r w:rsidRPr="00662C72">
        <w:rPr>
          <w:rFonts w:asciiTheme="minorHAnsi" w:hAnsiTheme="minorHAnsi"/>
          <w:b/>
          <w:szCs w:val="22"/>
        </w:rPr>
        <w:t>Important dates:</w:t>
      </w:r>
    </w:p>
    <w:p w:rsidR="006F321D" w:rsidRPr="006F321D" w:rsidRDefault="006F321D" w:rsidP="006F321D">
      <w:pPr>
        <w:numPr>
          <w:ilvl w:val="0"/>
          <w:numId w:val="1"/>
        </w:numPr>
        <w:shd w:val="clear" w:color="auto" w:fill="FFFFFF"/>
        <w:spacing w:after="0" w:line="300" w:lineRule="atLeast"/>
        <w:ind w:left="0"/>
        <w:jc w:val="both"/>
        <w:rPr>
          <w:rFonts w:eastAsia="Times New Roman" w:cs="Tahoma"/>
          <w:color w:val="222222"/>
        </w:rPr>
      </w:pPr>
      <w:r w:rsidRPr="00D8131B">
        <w:rPr>
          <w:rFonts w:eastAsia="Times New Roman" w:cs="Tahoma"/>
          <w:color w:val="222222"/>
        </w:rPr>
        <w:t>November</w:t>
      </w:r>
      <w:r w:rsidRPr="006F321D">
        <w:rPr>
          <w:rFonts w:eastAsia="Times New Roman" w:cs="Tahoma"/>
          <w:color w:val="222222"/>
        </w:rPr>
        <w:t xml:space="preserve"> </w:t>
      </w:r>
      <w:r w:rsidRPr="00D8131B">
        <w:rPr>
          <w:rFonts w:eastAsia="Times New Roman" w:cs="Tahoma"/>
          <w:color w:val="222222"/>
        </w:rPr>
        <w:t>4</w:t>
      </w:r>
      <w:r w:rsidRPr="006F321D">
        <w:rPr>
          <w:rFonts w:eastAsia="Times New Roman" w:cs="Tahoma"/>
          <w:color w:val="222222"/>
        </w:rPr>
        <w:t>, 201</w:t>
      </w:r>
      <w:r w:rsidRPr="00D8131B">
        <w:rPr>
          <w:rFonts w:eastAsia="Times New Roman" w:cs="Tahoma"/>
          <w:color w:val="222222"/>
        </w:rPr>
        <w:t>6 (</w:t>
      </w:r>
      <w:proofErr w:type="spellStart"/>
      <w:r w:rsidRPr="00D8131B">
        <w:rPr>
          <w:rFonts w:eastAsia="Times New Roman" w:cs="Tahoma"/>
          <w:color w:val="222222"/>
        </w:rPr>
        <w:t>A</w:t>
      </w:r>
      <w:r w:rsidR="0044460E" w:rsidRPr="00D8131B">
        <w:rPr>
          <w:rFonts w:eastAsia="Times New Roman" w:cs="Tahoma"/>
          <w:color w:val="222222"/>
        </w:rPr>
        <w:t>o</w:t>
      </w:r>
      <w:r w:rsidRPr="00D8131B">
        <w:rPr>
          <w:rFonts w:eastAsia="Times New Roman" w:cs="Tahoma"/>
          <w:color w:val="222222"/>
        </w:rPr>
        <w:t>E</w:t>
      </w:r>
      <w:proofErr w:type="spellEnd"/>
      <w:r w:rsidRPr="00D8131B">
        <w:rPr>
          <w:rFonts w:eastAsia="Times New Roman" w:cs="Tahoma"/>
          <w:color w:val="222222"/>
        </w:rPr>
        <w:t>)</w:t>
      </w:r>
      <w:r w:rsidRPr="006F321D">
        <w:rPr>
          <w:rFonts w:eastAsia="Times New Roman" w:cs="Tahoma"/>
          <w:color w:val="222222"/>
        </w:rPr>
        <w:t xml:space="preserve">: </w:t>
      </w:r>
      <w:r w:rsidRPr="00D8131B">
        <w:rPr>
          <w:rFonts w:eastAsia="Times New Roman" w:cs="Tahoma"/>
          <w:color w:val="222222"/>
        </w:rPr>
        <w:t>Paper Submission deadline</w:t>
      </w:r>
    </w:p>
    <w:p w:rsidR="006F321D" w:rsidRPr="006F321D" w:rsidRDefault="006F321D" w:rsidP="006F321D">
      <w:pPr>
        <w:numPr>
          <w:ilvl w:val="0"/>
          <w:numId w:val="1"/>
        </w:numPr>
        <w:shd w:val="clear" w:color="auto" w:fill="FFFFFF"/>
        <w:spacing w:after="0" w:line="300" w:lineRule="atLeast"/>
        <w:ind w:left="0"/>
        <w:jc w:val="both"/>
        <w:rPr>
          <w:rFonts w:eastAsia="Times New Roman" w:cs="Tahoma"/>
          <w:color w:val="222222"/>
        </w:rPr>
      </w:pPr>
      <w:r w:rsidRPr="006F321D">
        <w:rPr>
          <w:rFonts w:eastAsia="Times New Roman" w:cs="Tahoma"/>
          <w:color w:val="222222"/>
        </w:rPr>
        <w:t xml:space="preserve">December </w:t>
      </w:r>
      <w:r w:rsidRPr="00D8131B">
        <w:rPr>
          <w:rFonts w:eastAsia="Times New Roman" w:cs="Tahoma"/>
          <w:color w:val="222222"/>
        </w:rPr>
        <w:t>2</w:t>
      </w:r>
      <w:r w:rsidRPr="006F321D">
        <w:rPr>
          <w:rFonts w:eastAsia="Times New Roman" w:cs="Tahoma"/>
          <w:color w:val="222222"/>
        </w:rPr>
        <w:t>, 201</w:t>
      </w:r>
      <w:r w:rsidRPr="00D8131B">
        <w:rPr>
          <w:rFonts w:eastAsia="Times New Roman" w:cs="Tahoma"/>
          <w:color w:val="222222"/>
        </w:rPr>
        <w:t>6</w:t>
      </w:r>
      <w:r w:rsidRPr="006F321D">
        <w:rPr>
          <w:rFonts w:eastAsia="Times New Roman" w:cs="Tahoma"/>
          <w:color w:val="222222"/>
        </w:rPr>
        <w:t>: Acceptance Notification</w:t>
      </w:r>
    </w:p>
    <w:p w:rsidR="006F321D" w:rsidRPr="006F321D" w:rsidRDefault="006F321D" w:rsidP="006F321D">
      <w:pPr>
        <w:numPr>
          <w:ilvl w:val="0"/>
          <w:numId w:val="1"/>
        </w:numPr>
        <w:shd w:val="clear" w:color="auto" w:fill="FFFFFF"/>
        <w:spacing w:after="0" w:line="300" w:lineRule="atLeast"/>
        <w:ind w:left="0"/>
        <w:jc w:val="both"/>
        <w:rPr>
          <w:rFonts w:eastAsia="Times New Roman" w:cs="Tahoma"/>
          <w:color w:val="222222"/>
        </w:rPr>
      </w:pPr>
      <w:r w:rsidRPr="006F321D">
        <w:rPr>
          <w:rFonts w:eastAsia="Times New Roman" w:cs="Tahoma"/>
          <w:color w:val="222222"/>
        </w:rPr>
        <w:t xml:space="preserve">January </w:t>
      </w:r>
      <w:r w:rsidRPr="00D8131B">
        <w:rPr>
          <w:rFonts w:eastAsia="Times New Roman" w:cs="Tahoma"/>
          <w:color w:val="222222"/>
        </w:rPr>
        <w:t>13</w:t>
      </w:r>
      <w:r w:rsidRPr="006F321D">
        <w:rPr>
          <w:rFonts w:eastAsia="Times New Roman" w:cs="Tahoma"/>
          <w:color w:val="222222"/>
        </w:rPr>
        <w:t>, 201</w:t>
      </w:r>
      <w:r w:rsidRPr="00D8131B">
        <w:rPr>
          <w:rFonts w:eastAsia="Times New Roman" w:cs="Tahoma"/>
          <w:color w:val="222222"/>
        </w:rPr>
        <w:t>7</w:t>
      </w:r>
      <w:r w:rsidRPr="006F321D">
        <w:rPr>
          <w:rFonts w:eastAsia="Times New Roman" w:cs="Tahoma"/>
          <w:color w:val="222222"/>
        </w:rPr>
        <w:t>: Camera ready version of accepted papers</w:t>
      </w:r>
    </w:p>
    <w:p w:rsidR="006F321D" w:rsidRPr="006F321D" w:rsidRDefault="006F321D" w:rsidP="006F321D">
      <w:pPr>
        <w:numPr>
          <w:ilvl w:val="0"/>
          <w:numId w:val="1"/>
        </w:numPr>
        <w:shd w:val="clear" w:color="auto" w:fill="FFFFFF"/>
        <w:spacing w:after="0" w:line="300" w:lineRule="atLeast"/>
        <w:ind w:left="0"/>
        <w:jc w:val="both"/>
        <w:rPr>
          <w:rFonts w:eastAsia="Times New Roman" w:cs="Tahoma"/>
          <w:color w:val="222222"/>
        </w:rPr>
      </w:pPr>
      <w:r w:rsidRPr="006F321D">
        <w:rPr>
          <w:rFonts w:eastAsia="Times New Roman" w:cs="Tahoma"/>
          <w:color w:val="222222"/>
        </w:rPr>
        <w:t xml:space="preserve">January </w:t>
      </w:r>
      <w:r w:rsidRPr="00D8131B">
        <w:rPr>
          <w:rFonts w:eastAsia="Times New Roman" w:cs="Tahoma"/>
          <w:color w:val="222222"/>
        </w:rPr>
        <w:t>23</w:t>
      </w:r>
      <w:r w:rsidRPr="006F321D">
        <w:rPr>
          <w:rFonts w:eastAsia="Times New Roman" w:cs="Tahoma"/>
          <w:color w:val="222222"/>
        </w:rPr>
        <w:t>, 201</w:t>
      </w:r>
      <w:r w:rsidRPr="00D8131B">
        <w:rPr>
          <w:rFonts w:eastAsia="Times New Roman" w:cs="Tahoma"/>
          <w:color w:val="222222"/>
        </w:rPr>
        <w:t>7</w:t>
      </w:r>
      <w:r w:rsidRPr="006F321D">
        <w:rPr>
          <w:rFonts w:eastAsia="Times New Roman" w:cs="Tahoma"/>
          <w:color w:val="222222"/>
        </w:rPr>
        <w:t>: Workshop</w:t>
      </w:r>
    </w:p>
    <w:p w:rsidR="006F321D" w:rsidRDefault="006F321D" w:rsidP="007472F4">
      <w:pPr>
        <w:pStyle w:val="PlainText"/>
      </w:pPr>
    </w:p>
    <w:p w:rsidR="006F321D" w:rsidRDefault="006F321D" w:rsidP="007472F4">
      <w:pPr>
        <w:pStyle w:val="PlainText"/>
      </w:pPr>
    </w:p>
    <w:p w:rsidR="00662C72" w:rsidRPr="00662C72" w:rsidRDefault="00662C72" w:rsidP="00662C72">
      <w:pPr>
        <w:pStyle w:val="PlainText"/>
        <w:rPr>
          <w:b/>
        </w:rPr>
      </w:pPr>
      <w:r w:rsidRPr="00662C72">
        <w:rPr>
          <w:b/>
        </w:rPr>
        <w:t>Information for Authors:</w:t>
      </w:r>
    </w:p>
    <w:p w:rsidR="00662C72" w:rsidRDefault="00662C72" w:rsidP="00662C72">
      <w:pPr>
        <w:pStyle w:val="PlainText"/>
      </w:pPr>
      <w:r>
        <w:t>Paper submission: Papers should be submitted electronically through the workshop website. Electronic paper submission requires a full paper, up to 6 double-column ACM format pages</w:t>
      </w:r>
      <w:r w:rsidR="003A0CC3">
        <w:t xml:space="preserve"> (A4)</w:t>
      </w:r>
      <w:r>
        <w:t>, including figures and references. Papers should be submitted in PDF format. Please use the following template when preparing your manuscript:</w:t>
      </w:r>
    </w:p>
    <w:p w:rsidR="00662C72" w:rsidRDefault="00434EF2" w:rsidP="00662C72">
      <w:pPr>
        <w:pStyle w:val="PlainText"/>
      </w:pPr>
      <w:hyperlink r:id="rId5" w:history="1">
        <w:r w:rsidR="00662C72" w:rsidRPr="00A43F2A">
          <w:rPr>
            <w:rStyle w:val="Hyperlink"/>
          </w:rPr>
          <w:t>http://www.acm.org/sigs/publications/proceedings-templates</w:t>
        </w:r>
      </w:hyperlink>
      <w:r w:rsidR="00662C72">
        <w:t xml:space="preserve">  </w:t>
      </w:r>
    </w:p>
    <w:p w:rsidR="00662C72" w:rsidRDefault="00662C72" w:rsidP="00662C72">
      <w:pPr>
        <w:pStyle w:val="PlainText"/>
      </w:pPr>
    </w:p>
    <w:p w:rsidR="00662C72" w:rsidRDefault="00662C72" w:rsidP="00662C72">
      <w:pPr>
        <w:pStyle w:val="PlainText"/>
      </w:pPr>
      <w:r>
        <w:t xml:space="preserve">Accepted papers will be invited for an extended version as book </w:t>
      </w:r>
      <w:r w:rsidR="00B86FCB">
        <w:t>chapters</w:t>
      </w:r>
      <w:r>
        <w:t xml:space="preserve"> in Elsevier Book</w:t>
      </w:r>
      <w:r w:rsidR="00B86FCB">
        <w:t xml:space="preserve">. </w:t>
      </w:r>
      <w:r>
        <w:t xml:space="preserve"> </w:t>
      </w:r>
    </w:p>
    <w:p w:rsidR="006F321D" w:rsidRDefault="006F321D" w:rsidP="007472F4">
      <w:pPr>
        <w:pStyle w:val="PlainText"/>
      </w:pPr>
    </w:p>
    <w:p w:rsidR="003A0CC3" w:rsidRDefault="003A0CC3" w:rsidP="003A0CC3">
      <w:pPr>
        <w:pStyle w:val="PlainText"/>
      </w:pPr>
    </w:p>
    <w:p w:rsidR="003A0CC3" w:rsidRPr="005117F9" w:rsidRDefault="003A0CC3" w:rsidP="003A0CC3">
      <w:pPr>
        <w:pStyle w:val="PlainText"/>
        <w:rPr>
          <w:b/>
        </w:rPr>
      </w:pPr>
      <w:r w:rsidRPr="005117F9">
        <w:rPr>
          <w:b/>
        </w:rPr>
        <w:t>General Co-Chairs:</w:t>
      </w:r>
    </w:p>
    <w:p w:rsidR="002742A7" w:rsidRDefault="002742A7" w:rsidP="002742A7">
      <w:pPr>
        <w:pStyle w:val="PlainText"/>
      </w:pPr>
      <w:r>
        <w:t>Christoforos Kachris, ICCS</w:t>
      </w:r>
    </w:p>
    <w:p w:rsidR="002742A7" w:rsidRDefault="002742A7" w:rsidP="002742A7">
      <w:pPr>
        <w:pStyle w:val="PlainText"/>
      </w:pPr>
      <w:r>
        <w:t xml:space="preserve">Kostas </w:t>
      </w:r>
      <w:proofErr w:type="spellStart"/>
      <w:r>
        <w:t>Katrinis</w:t>
      </w:r>
      <w:proofErr w:type="spellEnd"/>
      <w:r>
        <w:t>, IBM</w:t>
      </w:r>
    </w:p>
    <w:p w:rsidR="002742A7" w:rsidRDefault="002742A7" w:rsidP="003A0CC3">
      <w:pPr>
        <w:pStyle w:val="PlainText"/>
      </w:pPr>
    </w:p>
    <w:p w:rsidR="003A0CC3" w:rsidRPr="005117F9" w:rsidRDefault="003A0CC3" w:rsidP="003A0CC3">
      <w:pPr>
        <w:pStyle w:val="PlainText"/>
        <w:rPr>
          <w:b/>
        </w:rPr>
      </w:pPr>
      <w:r w:rsidRPr="005117F9">
        <w:rPr>
          <w:b/>
        </w:rPr>
        <w:t>Program Co-Chairs:</w:t>
      </w:r>
    </w:p>
    <w:p w:rsidR="002742A7" w:rsidRDefault="002742A7" w:rsidP="002742A7">
      <w:pPr>
        <w:pStyle w:val="PlainText"/>
      </w:pPr>
      <w:r>
        <w:t xml:space="preserve">Georgi Gaydadjiev, </w:t>
      </w:r>
      <w:proofErr w:type="spellStart"/>
      <w:r>
        <w:t>Maxeler</w:t>
      </w:r>
      <w:proofErr w:type="spellEnd"/>
    </w:p>
    <w:p w:rsidR="002742A7" w:rsidRDefault="002742A7" w:rsidP="002742A7">
      <w:pPr>
        <w:pStyle w:val="PlainText"/>
      </w:pPr>
      <w:proofErr w:type="spellStart"/>
      <w:r>
        <w:t>Dionisios</w:t>
      </w:r>
      <w:proofErr w:type="spellEnd"/>
      <w:r>
        <w:t xml:space="preserve"> </w:t>
      </w:r>
      <w:proofErr w:type="spellStart"/>
      <w:r>
        <w:t>Pnevmatikatos</w:t>
      </w:r>
      <w:proofErr w:type="spellEnd"/>
      <w:r>
        <w:t>, FORTH/TUC</w:t>
      </w:r>
    </w:p>
    <w:p w:rsidR="003A0CC3" w:rsidRDefault="003A0CC3" w:rsidP="003A0CC3">
      <w:pPr>
        <w:pStyle w:val="PlainText"/>
      </w:pPr>
    </w:p>
    <w:p w:rsidR="003A0CC3" w:rsidRPr="005117F9" w:rsidRDefault="003A0CC3" w:rsidP="003A0CC3">
      <w:pPr>
        <w:pStyle w:val="PlainText"/>
        <w:rPr>
          <w:b/>
        </w:rPr>
      </w:pPr>
      <w:r w:rsidRPr="005117F9">
        <w:rPr>
          <w:b/>
        </w:rPr>
        <w:t>Web and Submission Chair:</w:t>
      </w:r>
    </w:p>
    <w:p w:rsidR="003A0CC3" w:rsidRDefault="003A0CC3" w:rsidP="003A0CC3">
      <w:pPr>
        <w:pStyle w:val="PlainText"/>
      </w:pPr>
      <w:r>
        <w:t>Harry Sidiropoulos, NTUA, GR</w:t>
      </w:r>
    </w:p>
    <w:p w:rsidR="003A0CC3" w:rsidRDefault="003A0CC3" w:rsidP="000D46EE">
      <w:pPr>
        <w:pStyle w:val="PlainText"/>
      </w:pPr>
    </w:p>
    <w:p w:rsidR="003A0CC3" w:rsidRDefault="003A0CC3" w:rsidP="000D46EE">
      <w:pPr>
        <w:pStyle w:val="PlainText"/>
      </w:pPr>
    </w:p>
    <w:p w:rsidR="000D46EE" w:rsidRPr="005117F9" w:rsidRDefault="000D46EE" w:rsidP="000D46EE">
      <w:pPr>
        <w:pStyle w:val="PlainText"/>
        <w:rPr>
          <w:b/>
        </w:rPr>
      </w:pPr>
      <w:r w:rsidRPr="005117F9">
        <w:rPr>
          <w:b/>
        </w:rPr>
        <w:t>Program Committee:</w:t>
      </w:r>
    </w:p>
    <w:p w:rsidR="000D46EE" w:rsidRDefault="000D46EE" w:rsidP="000D46EE">
      <w:pPr>
        <w:pStyle w:val="PlainText"/>
      </w:pPr>
    </w:p>
    <w:p w:rsidR="000D46EE" w:rsidRDefault="000D46EE" w:rsidP="000D46EE">
      <w:pPr>
        <w:pStyle w:val="PlainText"/>
      </w:pPr>
      <w:r>
        <w:t>Angelos Bilas, FORTH</w:t>
      </w:r>
    </w:p>
    <w:p w:rsidR="00C92ACE" w:rsidRDefault="00C92ACE" w:rsidP="00C92ACE">
      <w:pPr>
        <w:pStyle w:val="PlainText"/>
      </w:pPr>
      <w:r>
        <w:t xml:space="preserve">Michaela </w:t>
      </w:r>
      <w:proofErr w:type="spellStart"/>
      <w:r>
        <w:t>Blott</w:t>
      </w:r>
      <w:proofErr w:type="spellEnd"/>
      <w:r>
        <w:t>, Xilinx</w:t>
      </w:r>
    </w:p>
    <w:p w:rsidR="00700367" w:rsidRDefault="00700367" w:rsidP="000D46EE">
      <w:pPr>
        <w:pStyle w:val="PlainText"/>
      </w:pPr>
      <w:proofErr w:type="spellStart"/>
      <w:r>
        <w:t>Babak</w:t>
      </w:r>
      <w:proofErr w:type="spellEnd"/>
      <w:r>
        <w:t xml:space="preserve"> </w:t>
      </w:r>
      <w:proofErr w:type="spellStart"/>
      <w:r>
        <w:t>Falsafi</w:t>
      </w:r>
      <w:proofErr w:type="spellEnd"/>
      <w:r>
        <w:t>, EPFL</w:t>
      </w:r>
    </w:p>
    <w:p w:rsidR="00C92ACE" w:rsidRDefault="00C92ACE" w:rsidP="00C92ACE">
      <w:pPr>
        <w:pStyle w:val="PlainText"/>
      </w:pPr>
      <w:r>
        <w:t xml:space="preserve">Georgi Gaydadjiev, </w:t>
      </w:r>
      <w:proofErr w:type="spellStart"/>
      <w:r>
        <w:t>Maxeler</w:t>
      </w:r>
      <w:proofErr w:type="spellEnd"/>
    </w:p>
    <w:p w:rsidR="000D46EE" w:rsidRDefault="000D46EE" w:rsidP="000D46EE">
      <w:pPr>
        <w:pStyle w:val="PlainText"/>
      </w:pPr>
      <w:r>
        <w:t xml:space="preserve">Boris Grot, University of Edinburgh </w:t>
      </w:r>
    </w:p>
    <w:p w:rsidR="000D46EE" w:rsidRDefault="000D46EE" w:rsidP="000D46EE">
      <w:pPr>
        <w:pStyle w:val="PlainText"/>
      </w:pPr>
      <w:r>
        <w:t>Christoforos Kachris, ICCS</w:t>
      </w:r>
    </w:p>
    <w:p w:rsidR="00C92ACE" w:rsidRDefault="00C92ACE" w:rsidP="00C92ACE">
      <w:pPr>
        <w:pStyle w:val="PlainText"/>
      </w:pPr>
      <w:r>
        <w:t xml:space="preserve">George </w:t>
      </w:r>
      <w:proofErr w:type="spellStart"/>
      <w:r>
        <w:t>Karakonstantis</w:t>
      </w:r>
      <w:proofErr w:type="spellEnd"/>
      <w:r>
        <w:t>, QUB</w:t>
      </w:r>
    </w:p>
    <w:p w:rsidR="00C92ACE" w:rsidRDefault="00C92ACE" w:rsidP="00C92ACE">
      <w:pPr>
        <w:pStyle w:val="PlainText"/>
      </w:pPr>
      <w:r>
        <w:t xml:space="preserve">Kostas </w:t>
      </w:r>
      <w:proofErr w:type="spellStart"/>
      <w:r>
        <w:t>Katrinis</w:t>
      </w:r>
      <w:proofErr w:type="spellEnd"/>
      <w:r>
        <w:t>, IBM</w:t>
      </w:r>
    </w:p>
    <w:p w:rsidR="00C92ACE" w:rsidRDefault="00C92ACE" w:rsidP="00C92ACE">
      <w:pPr>
        <w:pStyle w:val="PlainText"/>
      </w:pPr>
      <w:r>
        <w:t>Dirk Koch, University of Manchester</w:t>
      </w:r>
    </w:p>
    <w:p w:rsidR="00C92ACE" w:rsidRDefault="00C92ACE" w:rsidP="00C92ACE">
      <w:pPr>
        <w:pStyle w:val="PlainText"/>
      </w:pPr>
      <w:r>
        <w:t xml:space="preserve">Mihai </w:t>
      </w:r>
      <w:proofErr w:type="spellStart"/>
      <w:r>
        <w:t>Teodor</w:t>
      </w:r>
      <w:proofErr w:type="spellEnd"/>
      <w:r>
        <w:t xml:space="preserve"> </w:t>
      </w:r>
      <w:proofErr w:type="spellStart"/>
      <w:r>
        <w:t>Lazarescu</w:t>
      </w:r>
      <w:proofErr w:type="spellEnd"/>
      <w:r>
        <w:t xml:space="preserve">, </w:t>
      </w:r>
      <w:proofErr w:type="spellStart"/>
      <w:r>
        <w:t>Politecnico</w:t>
      </w:r>
      <w:proofErr w:type="spellEnd"/>
      <w:r>
        <w:t xml:space="preserve"> Di Torino</w:t>
      </w:r>
    </w:p>
    <w:p w:rsidR="00C92ACE" w:rsidRDefault="00C92ACE" w:rsidP="00C92ACE">
      <w:pPr>
        <w:pStyle w:val="PlainText"/>
      </w:pPr>
      <w:r>
        <w:t xml:space="preserve">Dimitrios S. </w:t>
      </w:r>
      <w:proofErr w:type="spellStart"/>
      <w:r>
        <w:t>Nikolopoulos</w:t>
      </w:r>
      <w:proofErr w:type="spellEnd"/>
      <w:r>
        <w:t>, QUB</w:t>
      </w:r>
    </w:p>
    <w:p w:rsidR="00C92ACE" w:rsidRDefault="00C92ACE" w:rsidP="00C92ACE">
      <w:pPr>
        <w:pStyle w:val="PlainText"/>
      </w:pPr>
      <w:r>
        <w:t>Dimitrios Soudris, NTUA</w:t>
      </w:r>
    </w:p>
    <w:p w:rsidR="000D46EE" w:rsidRDefault="000D46EE" w:rsidP="000D46EE">
      <w:pPr>
        <w:pStyle w:val="PlainText"/>
      </w:pPr>
      <w:proofErr w:type="spellStart"/>
      <w:r>
        <w:t>Dionisios</w:t>
      </w:r>
      <w:proofErr w:type="spellEnd"/>
      <w:r>
        <w:t xml:space="preserve"> </w:t>
      </w:r>
      <w:proofErr w:type="spellStart"/>
      <w:r>
        <w:t>Pnevmatikatos</w:t>
      </w:r>
      <w:proofErr w:type="spellEnd"/>
      <w:r>
        <w:t>, FORTH/TUC</w:t>
      </w:r>
    </w:p>
    <w:p w:rsidR="000D46EE" w:rsidRDefault="000D46EE" w:rsidP="000D46EE">
      <w:pPr>
        <w:pStyle w:val="PlainText"/>
      </w:pPr>
      <w:r>
        <w:t xml:space="preserve">Mario </w:t>
      </w:r>
      <w:proofErr w:type="spellStart"/>
      <w:r>
        <w:t>Porrmann</w:t>
      </w:r>
      <w:proofErr w:type="spellEnd"/>
      <w:r>
        <w:t xml:space="preserve">, Bielefeld University   </w:t>
      </w:r>
    </w:p>
    <w:sectPr w:rsidR="000D46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86208"/>
    <w:multiLevelType w:val="multilevel"/>
    <w:tmpl w:val="1870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AA0"/>
    <w:rsid w:val="000D46EE"/>
    <w:rsid w:val="001126C1"/>
    <w:rsid w:val="00194EEB"/>
    <w:rsid w:val="002547D8"/>
    <w:rsid w:val="002742A7"/>
    <w:rsid w:val="003A0CC3"/>
    <w:rsid w:val="00402B67"/>
    <w:rsid w:val="00416935"/>
    <w:rsid w:val="00434EF2"/>
    <w:rsid w:val="0044460E"/>
    <w:rsid w:val="004F0584"/>
    <w:rsid w:val="005117F9"/>
    <w:rsid w:val="00526444"/>
    <w:rsid w:val="00662C72"/>
    <w:rsid w:val="006F321D"/>
    <w:rsid w:val="00700367"/>
    <w:rsid w:val="007472F4"/>
    <w:rsid w:val="00761FF0"/>
    <w:rsid w:val="007B322A"/>
    <w:rsid w:val="00856AFA"/>
    <w:rsid w:val="00945467"/>
    <w:rsid w:val="00B1632B"/>
    <w:rsid w:val="00B86FCB"/>
    <w:rsid w:val="00C92ACE"/>
    <w:rsid w:val="00D45AA0"/>
    <w:rsid w:val="00D8131B"/>
    <w:rsid w:val="00F16A85"/>
    <w:rsid w:val="00F203F7"/>
    <w:rsid w:val="00F33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427B3"/>
  <w15:chartTrackingRefBased/>
  <w15:docId w15:val="{D7054154-862E-4F6F-B90A-7EB01A8BD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7472F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7472F4"/>
    <w:rPr>
      <w:rFonts w:ascii="Calibri" w:hAnsi="Calibri"/>
      <w:szCs w:val="21"/>
    </w:rPr>
  </w:style>
  <w:style w:type="character" w:styleId="Hyperlink">
    <w:name w:val="Hyperlink"/>
    <w:basedOn w:val="DefaultParagraphFont"/>
    <w:uiPriority w:val="99"/>
    <w:unhideWhenUsed/>
    <w:rsid w:val="00662C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2226">
      <w:bodyDiv w:val="1"/>
      <w:marLeft w:val="0"/>
      <w:marRight w:val="0"/>
      <w:marTop w:val="0"/>
      <w:marBottom w:val="0"/>
      <w:divBdr>
        <w:top w:val="none" w:sz="0" w:space="0" w:color="auto"/>
        <w:left w:val="none" w:sz="0" w:space="0" w:color="auto"/>
        <w:bottom w:val="none" w:sz="0" w:space="0" w:color="auto"/>
        <w:right w:val="none" w:sz="0" w:space="0" w:color="auto"/>
      </w:divBdr>
    </w:div>
    <w:div w:id="261450200">
      <w:bodyDiv w:val="1"/>
      <w:marLeft w:val="0"/>
      <w:marRight w:val="0"/>
      <w:marTop w:val="0"/>
      <w:marBottom w:val="0"/>
      <w:divBdr>
        <w:top w:val="none" w:sz="0" w:space="0" w:color="auto"/>
        <w:left w:val="none" w:sz="0" w:space="0" w:color="auto"/>
        <w:bottom w:val="none" w:sz="0" w:space="0" w:color="auto"/>
        <w:right w:val="none" w:sz="0" w:space="0" w:color="auto"/>
      </w:divBdr>
    </w:div>
    <w:div w:id="422192808">
      <w:bodyDiv w:val="1"/>
      <w:marLeft w:val="0"/>
      <w:marRight w:val="0"/>
      <w:marTop w:val="0"/>
      <w:marBottom w:val="0"/>
      <w:divBdr>
        <w:top w:val="none" w:sz="0" w:space="0" w:color="auto"/>
        <w:left w:val="none" w:sz="0" w:space="0" w:color="auto"/>
        <w:bottom w:val="none" w:sz="0" w:space="0" w:color="auto"/>
        <w:right w:val="none" w:sz="0" w:space="0" w:color="auto"/>
      </w:divBdr>
    </w:div>
    <w:div w:id="459030271">
      <w:bodyDiv w:val="1"/>
      <w:marLeft w:val="0"/>
      <w:marRight w:val="0"/>
      <w:marTop w:val="0"/>
      <w:marBottom w:val="0"/>
      <w:divBdr>
        <w:top w:val="none" w:sz="0" w:space="0" w:color="auto"/>
        <w:left w:val="none" w:sz="0" w:space="0" w:color="auto"/>
        <w:bottom w:val="none" w:sz="0" w:space="0" w:color="auto"/>
        <w:right w:val="none" w:sz="0" w:space="0" w:color="auto"/>
      </w:divBdr>
    </w:div>
    <w:div w:id="488711560">
      <w:bodyDiv w:val="1"/>
      <w:marLeft w:val="0"/>
      <w:marRight w:val="0"/>
      <w:marTop w:val="0"/>
      <w:marBottom w:val="0"/>
      <w:divBdr>
        <w:top w:val="none" w:sz="0" w:space="0" w:color="auto"/>
        <w:left w:val="none" w:sz="0" w:space="0" w:color="auto"/>
        <w:bottom w:val="none" w:sz="0" w:space="0" w:color="auto"/>
        <w:right w:val="none" w:sz="0" w:space="0" w:color="auto"/>
      </w:divBdr>
    </w:div>
    <w:div w:id="1016616094">
      <w:bodyDiv w:val="1"/>
      <w:marLeft w:val="0"/>
      <w:marRight w:val="0"/>
      <w:marTop w:val="0"/>
      <w:marBottom w:val="0"/>
      <w:divBdr>
        <w:top w:val="none" w:sz="0" w:space="0" w:color="auto"/>
        <w:left w:val="none" w:sz="0" w:space="0" w:color="auto"/>
        <w:bottom w:val="none" w:sz="0" w:space="0" w:color="auto"/>
        <w:right w:val="none" w:sz="0" w:space="0" w:color="auto"/>
      </w:divBdr>
    </w:div>
    <w:div w:id="1034190175">
      <w:bodyDiv w:val="1"/>
      <w:marLeft w:val="0"/>
      <w:marRight w:val="0"/>
      <w:marTop w:val="0"/>
      <w:marBottom w:val="0"/>
      <w:divBdr>
        <w:top w:val="none" w:sz="0" w:space="0" w:color="auto"/>
        <w:left w:val="none" w:sz="0" w:space="0" w:color="auto"/>
        <w:bottom w:val="none" w:sz="0" w:space="0" w:color="auto"/>
        <w:right w:val="none" w:sz="0" w:space="0" w:color="auto"/>
      </w:divBdr>
    </w:div>
    <w:div w:id="1157264114">
      <w:bodyDiv w:val="1"/>
      <w:marLeft w:val="0"/>
      <w:marRight w:val="0"/>
      <w:marTop w:val="0"/>
      <w:marBottom w:val="0"/>
      <w:divBdr>
        <w:top w:val="none" w:sz="0" w:space="0" w:color="auto"/>
        <w:left w:val="none" w:sz="0" w:space="0" w:color="auto"/>
        <w:bottom w:val="none" w:sz="0" w:space="0" w:color="auto"/>
        <w:right w:val="none" w:sz="0" w:space="0" w:color="auto"/>
      </w:divBdr>
    </w:div>
    <w:div w:id="1472820205">
      <w:bodyDiv w:val="1"/>
      <w:marLeft w:val="0"/>
      <w:marRight w:val="0"/>
      <w:marTop w:val="0"/>
      <w:marBottom w:val="0"/>
      <w:divBdr>
        <w:top w:val="none" w:sz="0" w:space="0" w:color="auto"/>
        <w:left w:val="none" w:sz="0" w:space="0" w:color="auto"/>
        <w:bottom w:val="none" w:sz="0" w:space="0" w:color="auto"/>
        <w:right w:val="none" w:sz="0" w:space="0" w:color="auto"/>
      </w:divBdr>
    </w:div>
    <w:div w:id="1606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cm.org/sigs/publications/proceedings-templa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Christoforos Kachris</dc:creator>
  <cp:keywords/>
  <dc:description/>
  <cp:lastModifiedBy>Christoforos Kachris</cp:lastModifiedBy>
  <cp:revision>26</cp:revision>
  <dcterms:created xsi:type="dcterms:W3CDTF">2016-06-10T12:28:00Z</dcterms:created>
  <dcterms:modified xsi:type="dcterms:W3CDTF">2016-09-14T09:54:00Z</dcterms:modified>
</cp:coreProperties>
</file>